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7F" w:rsidRPr="004658CC" w:rsidRDefault="00C04D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658CC">
        <w:rPr>
          <w:rFonts w:ascii="Times New Roman" w:hAnsi="Times New Roman" w:cs="Times New Roman"/>
          <w:b/>
          <w:sz w:val="28"/>
          <w:szCs w:val="28"/>
        </w:rPr>
        <w:t>Пояснение</w:t>
      </w:r>
    </w:p>
    <w:p w:rsidR="00C04D78" w:rsidRPr="004658CC" w:rsidRDefault="00C04D78">
      <w:pPr>
        <w:rPr>
          <w:rFonts w:ascii="Times New Roman" w:hAnsi="Times New Roman" w:cs="Times New Roman"/>
          <w:b/>
          <w:sz w:val="28"/>
          <w:szCs w:val="28"/>
        </w:rPr>
      </w:pPr>
      <w:r w:rsidRPr="004658CC">
        <w:rPr>
          <w:rFonts w:ascii="Times New Roman" w:hAnsi="Times New Roman" w:cs="Times New Roman"/>
          <w:b/>
          <w:sz w:val="28"/>
          <w:szCs w:val="28"/>
        </w:rPr>
        <w:t xml:space="preserve">По отдельным вопросам финансово-хозяйственной деятельности </w:t>
      </w:r>
      <w:r w:rsidR="004658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658CC">
        <w:rPr>
          <w:rFonts w:ascii="Times New Roman" w:hAnsi="Times New Roman" w:cs="Times New Roman"/>
          <w:b/>
          <w:sz w:val="28"/>
          <w:szCs w:val="28"/>
        </w:rPr>
        <w:t xml:space="preserve">ТСЖ « </w:t>
      </w:r>
      <w:proofErr w:type="gramStart"/>
      <w:r w:rsidRPr="004658CC">
        <w:rPr>
          <w:rFonts w:ascii="Times New Roman" w:hAnsi="Times New Roman" w:cs="Times New Roman"/>
          <w:b/>
          <w:sz w:val="28"/>
          <w:szCs w:val="28"/>
        </w:rPr>
        <w:t>Янтарный</w:t>
      </w:r>
      <w:proofErr w:type="gramEnd"/>
      <w:r w:rsidRPr="004658CC">
        <w:rPr>
          <w:rFonts w:ascii="Times New Roman" w:hAnsi="Times New Roman" w:cs="Times New Roman"/>
          <w:b/>
          <w:sz w:val="28"/>
          <w:szCs w:val="28"/>
        </w:rPr>
        <w:t xml:space="preserve"> берег-2».</w:t>
      </w:r>
    </w:p>
    <w:p w:rsidR="00C04D78" w:rsidRDefault="00C04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предлагаемых материалах предусмотрено изменение тарифов по статьям АХР и « дежурный администратор». Тарифы по указанным статьям были приняты в 2009 г и не менялись с тех пор даже на уровень инфляции.</w:t>
      </w:r>
    </w:p>
    <w:p w:rsidR="00C04D78" w:rsidRDefault="00C04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изменения тарифов АХР с 1,90 на 2,50,дежурный администратор с  1,50 на 2,00 связано с тем, что </w:t>
      </w:r>
    </w:p>
    <w:p w:rsidR="00C04D78" w:rsidRDefault="00C04D78" w:rsidP="00C04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4D78">
        <w:rPr>
          <w:rFonts w:ascii="Times New Roman" w:hAnsi="Times New Roman" w:cs="Times New Roman"/>
          <w:sz w:val="28"/>
          <w:szCs w:val="28"/>
        </w:rPr>
        <w:t>ранее недобор средств покрывался экономией по статье « вывоз мусора</w:t>
      </w:r>
      <w:proofErr w:type="gramStart"/>
      <w:r w:rsidRPr="00C04D78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C04D78">
        <w:rPr>
          <w:rFonts w:ascii="Times New Roman" w:hAnsi="Times New Roman" w:cs="Times New Roman"/>
          <w:sz w:val="28"/>
          <w:szCs w:val="28"/>
        </w:rPr>
        <w:t xml:space="preserve"> экономия более 1 млн.</w:t>
      </w:r>
      <w:r w:rsidR="00465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8C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4658CC">
        <w:rPr>
          <w:rFonts w:ascii="Times New Roman" w:hAnsi="Times New Roman" w:cs="Times New Roman"/>
          <w:sz w:val="28"/>
          <w:szCs w:val="28"/>
        </w:rPr>
        <w:t xml:space="preserve"> в год). С 2017 г решением П</w:t>
      </w:r>
      <w:r w:rsidRPr="00C04D78">
        <w:rPr>
          <w:rFonts w:ascii="Times New Roman" w:hAnsi="Times New Roman" w:cs="Times New Roman"/>
          <w:sz w:val="28"/>
          <w:szCs w:val="28"/>
        </w:rPr>
        <w:t>равительства</w:t>
      </w:r>
      <w:r w:rsidR="004658CC">
        <w:rPr>
          <w:rFonts w:ascii="Times New Roman" w:hAnsi="Times New Roman" w:cs="Times New Roman"/>
          <w:sz w:val="28"/>
          <w:szCs w:val="28"/>
        </w:rPr>
        <w:t xml:space="preserve"> РФ</w:t>
      </w:r>
      <w:r w:rsidRPr="00C04D78">
        <w:rPr>
          <w:rFonts w:ascii="Times New Roman" w:hAnsi="Times New Roman" w:cs="Times New Roman"/>
          <w:sz w:val="28"/>
          <w:szCs w:val="28"/>
        </w:rPr>
        <w:t xml:space="preserve"> сборы и расходы по данной статье будут переданы региональному оператору, т.е. ТСЖ не будет иметь экономии по статье « вывоз мусора».</w:t>
      </w:r>
    </w:p>
    <w:p w:rsidR="00C04D78" w:rsidRDefault="00C04D78" w:rsidP="00C04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Расходы по управлению МКД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установленные Комитетом по тарифам г. Санкт-Петербурга ( минимальные тарифы) </w:t>
      </w:r>
      <w:r w:rsidRPr="00C04D78">
        <w:rPr>
          <w:rFonts w:ascii="Times New Roman" w:hAnsi="Times New Roman" w:cs="Times New Roman"/>
          <w:sz w:val="28"/>
          <w:szCs w:val="28"/>
        </w:rPr>
        <w:t xml:space="preserve">с 01.07.2016 , равны 2 </w:t>
      </w:r>
      <w:proofErr w:type="spellStart"/>
      <w:r w:rsidRPr="00C04D7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04D78">
        <w:rPr>
          <w:rFonts w:ascii="Times New Roman" w:hAnsi="Times New Roman" w:cs="Times New Roman"/>
          <w:sz w:val="28"/>
          <w:szCs w:val="28"/>
        </w:rPr>
        <w:t xml:space="preserve"> 20 коп с кв.м.</w:t>
      </w:r>
    </w:p>
    <w:p w:rsidR="00C04D78" w:rsidRDefault="00C04D78" w:rsidP="00C04D7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04D78" w:rsidRDefault="00C04D78" w:rsidP="00C04D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экономии, накопленной за прошлые годы, </w:t>
      </w:r>
      <w:r w:rsidR="004658CC">
        <w:rPr>
          <w:rFonts w:ascii="Times New Roman" w:hAnsi="Times New Roman" w:cs="Times New Roman"/>
          <w:sz w:val="28"/>
          <w:szCs w:val="28"/>
        </w:rPr>
        <w:t xml:space="preserve">в 2016,2017,2018 </w:t>
      </w:r>
      <w:proofErr w:type="spellStart"/>
      <w:proofErr w:type="gramStart"/>
      <w:r w:rsidR="004658CC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465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 покрываться расходы на дополнительные ставки дворников. После оформления земе</w:t>
      </w:r>
      <w:r w:rsidR="004658CC">
        <w:rPr>
          <w:rFonts w:ascii="Times New Roman" w:hAnsi="Times New Roman" w:cs="Times New Roman"/>
          <w:sz w:val="28"/>
          <w:szCs w:val="28"/>
        </w:rPr>
        <w:t xml:space="preserve">льного участка в </w:t>
      </w:r>
      <w:proofErr w:type="spellStart"/>
      <w:r w:rsidR="004658CC">
        <w:rPr>
          <w:rFonts w:ascii="Times New Roman" w:hAnsi="Times New Roman" w:cs="Times New Roman"/>
          <w:sz w:val="28"/>
          <w:szCs w:val="28"/>
        </w:rPr>
        <w:t>общедолевую</w:t>
      </w:r>
      <w:proofErr w:type="spellEnd"/>
      <w:r w:rsidR="004658CC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658C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твенность уборочная площадь выросла в 2 раза, по</w:t>
      </w:r>
      <w:r w:rsidR="004658CC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тому потребовались дополнительн</w:t>
      </w:r>
      <w:r w:rsidR="004658CC">
        <w:rPr>
          <w:rFonts w:ascii="Times New Roman" w:hAnsi="Times New Roman" w:cs="Times New Roman"/>
          <w:sz w:val="28"/>
          <w:szCs w:val="28"/>
        </w:rPr>
        <w:t>ые ставки дворников.</w:t>
      </w:r>
    </w:p>
    <w:p w:rsidR="00C04D78" w:rsidRDefault="00C04D78" w:rsidP="00C04D7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04D78" w:rsidRDefault="00C04D78" w:rsidP="00C04D78">
      <w:pPr>
        <w:ind w:left="360"/>
        <w:rPr>
          <w:rFonts w:ascii="Times New Roman" w:hAnsi="Times New Roman" w:cs="Times New Roman"/>
          <w:sz w:val="28"/>
          <w:szCs w:val="28"/>
        </w:rPr>
      </w:pPr>
      <w:r w:rsidRPr="00C04D78">
        <w:rPr>
          <w:rFonts w:ascii="Times New Roman" w:hAnsi="Times New Roman" w:cs="Times New Roman"/>
          <w:b/>
          <w:sz w:val="28"/>
          <w:szCs w:val="28"/>
        </w:rPr>
        <w:t>Поскольку с 2017 г экономии по статьям больше не будет</w:t>
      </w:r>
      <w:r>
        <w:rPr>
          <w:rFonts w:ascii="Times New Roman" w:hAnsi="Times New Roman" w:cs="Times New Roman"/>
          <w:sz w:val="28"/>
          <w:szCs w:val="28"/>
        </w:rPr>
        <w:t xml:space="preserve">, мы должны </w:t>
      </w:r>
      <w:r w:rsidR="004658CC">
        <w:rPr>
          <w:rFonts w:ascii="Times New Roman" w:hAnsi="Times New Roman" w:cs="Times New Roman"/>
          <w:sz w:val="28"/>
          <w:szCs w:val="28"/>
        </w:rPr>
        <w:t xml:space="preserve">  разумно</w:t>
      </w:r>
      <w:r w:rsidR="0095748F">
        <w:rPr>
          <w:rFonts w:ascii="Times New Roman" w:hAnsi="Times New Roman" w:cs="Times New Roman"/>
          <w:sz w:val="28"/>
          <w:szCs w:val="28"/>
        </w:rPr>
        <w:t xml:space="preserve"> подходить к расходованию резервного фонда, накопленного за прошлые годы</w:t>
      </w:r>
      <w:r w:rsidR="00BD3540">
        <w:rPr>
          <w:rFonts w:ascii="Times New Roman" w:hAnsi="Times New Roman" w:cs="Times New Roman"/>
          <w:sz w:val="28"/>
          <w:szCs w:val="28"/>
        </w:rPr>
        <w:t>,</w:t>
      </w:r>
      <w:r w:rsidR="0095748F">
        <w:rPr>
          <w:rFonts w:ascii="Times New Roman" w:hAnsi="Times New Roman" w:cs="Times New Roman"/>
          <w:sz w:val="28"/>
          <w:szCs w:val="28"/>
        </w:rPr>
        <w:t xml:space="preserve"> и распределить финансовую нагрузку таким образом, чтобы часть </w:t>
      </w:r>
      <w:proofErr w:type="spellStart"/>
      <w:r w:rsidR="0095748F">
        <w:rPr>
          <w:rFonts w:ascii="Times New Roman" w:hAnsi="Times New Roman" w:cs="Times New Roman"/>
          <w:sz w:val="28"/>
          <w:szCs w:val="28"/>
        </w:rPr>
        <w:t>перерасходных</w:t>
      </w:r>
      <w:proofErr w:type="spellEnd"/>
      <w:r w:rsidR="0095748F">
        <w:rPr>
          <w:rFonts w:ascii="Times New Roman" w:hAnsi="Times New Roman" w:cs="Times New Roman"/>
          <w:sz w:val="28"/>
          <w:szCs w:val="28"/>
        </w:rPr>
        <w:t xml:space="preserve">  статей покрывать </w:t>
      </w:r>
      <w:r w:rsidR="00BD3540">
        <w:rPr>
          <w:rFonts w:ascii="Times New Roman" w:hAnsi="Times New Roman" w:cs="Times New Roman"/>
          <w:sz w:val="28"/>
          <w:szCs w:val="28"/>
        </w:rPr>
        <w:t>з</w:t>
      </w:r>
      <w:r w:rsidR="0095748F">
        <w:rPr>
          <w:rFonts w:ascii="Times New Roman" w:hAnsi="Times New Roman" w:cs="Times New Roman"/>
          <w:sz w:val="28"/>
          <w:szCs w:val="28"/>
        </w:rPr>
        <w:t xml:space="preserve">а счет </w:t>
      </w:r>
      <w:r w:rsidR="004658CC">
        <w:rPr>
          <w:rFonts w:ascii="Times New Roman" w:hAnsi="Times New Roman" w:cs="Times New Roman"/>
          <w:sz w:val="28"/>
          <w:szCs w:val="28"/>
        </w:rPr>
        <w:t xml:space="preserve">накопленной </w:t>
      </w:r>
      <w:r w:rsidR="0095748F">
        <w:rPr>
          <w:rFonts w:ascii="Times New Roman" w:hAnsi="Times New Roman" w:cs="Times New Roman"/>
          <w:sz w:val="28"/>
          <w:szCs w:val="28"/>
        </w:rPr>
        <w:t>эк</w:t>
      </w:r>
      <w:r w:rsidR="00BD3540">
        <w:rPr>
          <w:rFonts w:ascii="Times New Roman" w:hAnsi="Times New Roman" w:cs="Times New Roman"/>
          <w:sz w:val="28"/>
          <w:szCs w:val="28"/>
        </w:rPr>
        <w:t>о</w:t>
      </w:r>
      <w:r w:rsidR="0095748F">
        <w:rPr>
          <w:rFonts w:ascii="Times New Roman" w:hAnsi="Times New Roman" w:cs="Times New Roman"/>
          <w:sz w:val="28"/>
          <w:szCs w:val="28"/>
        </w:rPr>
        <w:t xml:space="preserve">номии, </w:t>
      </w:r>
      <w:r w:rsidR="0095748F" w:rsidRPr="004658CC">
        <w:rPr>
          <w:rFonts w:ascii="Times New Roman" w:hAnsi="Times New Roman" w:cs="Times New Roman"/>
          <w:b/>
          <w:sz w:val="28"/>
          <w:szCs w:val="28"/>
        </w:rPr>
        <w:t>а часть привести в соответствие ( выровнять расходы и</w:t>
      </w:r>
      <w:r w:rsidR="0095748F">
        <w:rPr>
          <w:rFonts w:ascii="Times New Roman" w:hAnsi="Times New Roman" w:cs="Times New Roman"/>
          <w:sz w:val="28"/>
          <w:szCs w:val="28"/>
        </w:rPr>
        <w:t xml:space="preserve"> </w:t>
      </w:r>
      <w:r w:rsidR="0095748F" w:rsidRPr="004658CC">
        <w:rPr>
          <w:rFonts w:ascii="Times New Roman" w:hAnsi="Times New Roman" w:cs="Times New Roman"/>
          <w:b/>
          <w:sz w:val="28"/>
          <w:szCs w:val="28"/>
        </w:rPr>
        <w:t>начисления</w:t>
      </w:r>
      <w:r w:rsidR="0095748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BD3540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BD3540">
        <w:rPr>
          <w:rFonts w:ascii="Times New Roman" w:hAnsi="Times New Roman" w:cs="Times New Roman"/>
          <w:sz w:val="28"/>
          <w:szCs w:val="28"/>
        </w:rPr>
        <w:t xml:space="preserve">.к. резервный фонд позволяет ТСЖ быть платежеспособной организацией, т.е. имея дебиторскую задолженность в </w:t>
      </w:r>
      <w:r w:rsidR="00BD3540" w:rsidRPr="00BD3540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BD3540" w:rsidRPr="00BD3540">
        <w:rPr>
          <w:rStyle w:val="wmi-callto"/>
          <w:rFonts w:ascii="Times New Roman" w:hAnsi="Times New Roman" w:cs="Times New Roman"/>
          <w:sz w:val="28"/>
          <w:szCs w:val="28"/>
        </w:rPr>
        <w:t>7 131 253</w:t>
      </w:r>
      <w:r w:rsidR="00BD3540" w:rsidRPr="00BD3540">
        <w:rPr>
          <w:rFonts w:ascii="Times New Roman" w:hAnsi="Times New Roman" w:cs="Times New Roman"/>
          <w:sz w:val="28"/>
          <w:szCs w:val="28"/>
        </w:rPr>
        <w:t>,00</w:t>
      </w:r>
      <w:r w:rsidR="00BD3540">
        <w:rPr>
          <w:rFonts w:ascii="Times New Roman" w:hAnsi="Times New Roman" w:cs="Times New Roman"/>
          <w:sz w:val="28"/>
          <w:szCs w:val="28"/>
        </w:rPr>
        <w:t xml:space="preserve"> на 01.01.2016 , не быть должными ни одной РСО, и ни одному контрагенту.</w:t>
      </w:r>
      <w:r w:rsidR="00465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540" w:rsidRDefault="00BD3540" w:rsidP="00C04D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Правление.</w:t>
      </w:r>
    </w:p>
    <w:p w:rsidR="00BD3540" w:rsidRDefault="00BD3540" w:rsidP="00C04D7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D3540" w:rsidRPr="00BD3540" w:rsidRDefault="00BD3540" w:rsidP="00C04D78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BD3540" w:rsidRPr="00BD3540" w:rsidSect="003D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F5C03"/>
    <w:multiLevelType w:val="hybridMultilevel"/>
    <w:tmpl w:val="91C0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D78"/>
    <w:rsid w:val="001B4E06"/>
    <w:rsid w:val="003D767F"/>
    <w:rsid w:val="004658CC"/>
    <w:rsid w:val="0095748F"/>
    <w:rsid w:val="00BD3540"/>
    <w:rsid w:val="00C04D78"/>
    <w:rsid w:val="00D34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D78"/>
    <w:pPr>
      <w:ind w:left="720"/>
      <w:contextualSpacing/>
    </w:pPr>
  </w:style>
  <w:style w:type="character" w:customStyle="1" w:styleId="wmi-callto">
    <w:name w:val="wmi-callto"/>
    <w:basedOn w:val="a0"/>
    <w:rsid w:val="00BD3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2016-10-21T19:23:00Z</dcterms:created>
  <dcterms:modified xsi:type="dcterms:W3CDTF">2016-11-12T15:47:00Z</dcterms:modified>
</cp:coreProperties>
</file>